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F9AC" w14:textId="77777777" w:rsidR="008D4AE0" w:rsidRDefault="008D4AE0" w:rsidP="008D4AE0">
      <w:pPr>
        <w:pStyle w:val="normal0"/>
      </w:pPr>
      <w:r>
        <w:rPr>
          <w:sz w:val="20"/>
          <w:szCs w:val="20"/>
        </w:rPr>
        <w:t>SWE Region D Members:</w:t>
      </w:r>
    </w:p>
    <w:p w14:paraId="56051074" w14:textId="77777777" w:rsidR="008D4AE0" w:rsidRDefault="008D4AE0" w:rsidP="008D4AE0">
      <w:pPr>
        <w:pStyle w:val="normal0"/>
      </w:pPr>
      <w:bookmarkStart w:id="0" w:name="_GoBack"/>
      <w:bookmarkEnd w:id="0"/>
    </w:p>
    <w:p w14:paraId="1B550B3C" w14:textId="1D3B225F" w:rsidR="008D4AE0" w:rsidRDefault="008D4AE0" w:rsidP="008D4AE0">
      <w:pPr>
        <w:pStyle w:val="normal0"/>
      </w:pPr>
      <w:r>
        <w:rPr>
          <w:sz w:val="20"/>
          <w:szCs w:val="20"/>
        </w:rPr>
        <w:t>With FY1</w:t>
      </w:r>
      <w:r w:rsidR="00173713">
        <w:rPr>
          <w:sz w:val="20"/>
          <w:szCs w:val="20"/>
        </w:rPr>
        <w:t>7</w:t>
      </w:r>
      <w:r>
        <w:rPr>
          <w:sz w:val="20"/>
          <w:szCs w:val="20"/>
        </w:rPr>
        <w:t xml:space="preserve"> activities under way, it is time to identify and nominate potential candidates for the </w:t>
      </w:r>
      <w:r w:rsidR="00173713">
        <w:rPr>
          <w:sz w:val="20"/>
          <w:szCs w:val="20"/>
        </w:rPr>
        <w:t>FY18</w:t>
      </w:r>
      <w:r>
        <w:rPr>
          <w:sz w:val="20"/>
          <w:szCs w:val="20"/>
        </w:rPr>
        <w:t xml:space="preserve"> Region D officers. Except as noted below, terms are from July 1, 201</w:t>
      </w:r>
      <w:r w:rsidR="00173713">
        <w:rPr>
          <w:sz w:val="20"/>
          <w:szCs w:val="20"/>
        </w:rPr>
        <w:t>7</w:t>
      </w:r>
      <w:r>
        <w:rPr>
          <w:sz w:val="20"/>
          <w:szCs w:val="20"/>
        </w:rPr>
        <w:t xml:space="preserve"> through June 30, 201</w:t>
      </w:r>
      <w:r w:rsidR="00173713">
        <w:rPr>
          <w:sz w:val="20"/>
          <w:szCs w:val="20"/>
        </w:rPr>
        <w:t>8</w:t>
      </w:r>
      <w:r>
        <w:rPr>
          <w:sz w:val="20"/>
          <w:szCs w:val="20"/>
        </w:rPr>
        <w:t>.  Per Article IV, of the Region's bylaws, the nominating committee is charged with the responsibility for selecting at least one qualified candidate for each of the following:</w:t>
      </w:r>
    </w:p>
    <w:p w14:paraId="289CAF27" w14:textId="77777777" w:rsidR="008D4AE0" w:rsidRDefault="008D4AE0" w:rsidP="008D4AE0">
      <w:pPr>
        <w:pStyle w:val="normal0"/>
      </w:pPr>
    </w:p>
    <w:p w14:paraId="1DF8210B" w14:textId="5BBE3872" w:rsidR="008D4AE0" w:rsidRPr="00956B84" w:rsidRDefault="00173713" w:rsidP="008D4AE0">
      <w:pPr>
        <w:pStyle w:val="normal0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FY18</w:t>
      </w:r>
      <w:r w:rsidR="008D4AE0" w:rsidRPr="00956B84">
        <w:rPr>
          <w:sz w:val="24"/>
          <w:szCs w:val="20"/>
          <w:u w:val="single"/>
        </w:rPr>
        <w:t xml:space="preserve"> ROLES</w:t>
      </w:r>
      <w:r w:rsidR="00147A8E">
        <w:rPr>
          <w:sz w:val="24"/>
          <w:szCs w:val="20"/>
          <w:u w:val="single"/>
        </w:rPr>
        <w:t xml:space="preserve"> (see Role Descriptions below)</w:t>
      </w:r>
    </w:p>
    <w:p w14:paraId="53186D79" w14:textId="77777777" w:rsidR="008D4AE0" w:rsidRDefault="008D4AE0" w:rsidP="008D4AE0">
      <w:pPr>
        <w:pStyle w:val="normal0"/>
      </w:pPr>
    </w:p>
    <w:p w14:paraId="6B2CA9EC" w14:textId="1BC2CE8A" w:rsidR="008D4AE0" w:rsidRDefault="008D4AE0" w:rsidP="008D4AE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 Governor (2 year term</w:t>
      </w:r>
      <w:r w:rsidRPr="008D4AE0">
        <w:rPr>
          <w:sz w:val="20"/>
          <w:szCs w:val="20"/>
        </w:rPr>
        <w:t xml:space="preserve"> through June 30, 2018)</w:t>
      </w:r>
      <w:r w:rsidR="00304364">
        <w:rPr>
          <w:sz w:val="20"/>
          <w:szCs w:val="20"/>
        </w:rPr>
        <w:t xml:space="preserve"> - filled</w:t>
      </w:r>
    </w:p>
    <w:p w14:paraId="2B7FC350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* Lt. Governor </w:t>
      </w:r>
    </w:p>
    <w:p w14:paraId="5F74A236" w14:textId="77777777" w:rsidR="008D4AE0" w:rsidRDefault="008D4AE0" w:rsidP="008D4AE0">
      <w:pPr>
        <w:pStyle w:val="normal0"/>
      </w:pPr>
      <w:r>
        <w:rPr>
          <w:sz w:val="20"/>
          <w:szCs w:val="20"/>
        </w:rPr>
        <w:t>* Secretary</w:t>
      </w:r>
    </w:p>
    <w:p w14:paraId="187FDCC4" w14:textId="77777777" w:rsidR="008D4AE0" w:rsidRDefault="008D4AE0" w:rsidP="008D4AE0">
      <w:pPr>
        <w:pStyle w:val="normal0"/>
      </w:pPr>
      <w:r>
        <w:rPr>
          <w:sz w:val="20"/>
          <w:szCs w:val="20"/>
        </w:rPr>
        <w:t>* Treasurer</w:t>
      </w:r>
    </w:p>
    <w:p w14:paraId="7C451B4C" w14:textId="5727C7CF" w:rsidR="008D4AE0" w:rsidRDefault="008D4AE0" w:rsidP="008D4AE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 Senator (2 yr. term through June 30, 2018)</w:t>
      </w:r>
      <w:r w:rsidR="00304364">
        <w:rPr>
          <w:sz w:val="20"/>
          <w:szCs w:val="20"/>
        </w:rPr>
        <w:t xml:space="preserve"> – 2 positions, 1 vacant for FY18</w:t>
      </w:r>
    </w:p>
    <w:p w14:paraId="0235397C" w14:textId="77777777" w:rsidR="0055374B" w:rsidRDefault="0055374B" w:rsidP="008D4AE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 Collegiate Senator</w:t>
      </w:r>
    </w:p>
    <w:p w14:paraId="4EEAFBB9" w14:textId="77777777" w:rsidR="0055374B" w:rsidRDefault="0055374B" w:rsidP="008D4AE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* Collegiate Representative</w:t>
      </w:r>
    </w:p>
    <w:p w14:paraId="27C7D276" w14:textId="77777777" w:rsidR="0055374B" w:rsidRDefault="0055374B" w:rsidP="008D4AE0">
      <w:pPr>
        <w:pStyle w:val="normal0"/>
      </w:pPr>
      <w:r>
        <w:rPr>
          <w:sz w:val="20"/>
          <w:szCs w:val="20"/>
        </w:rPr>
        <w:t>* Collegiate Communications Editor</w:t>
      </w:r>
    </w:p>
    <w:p w14:paraId="37E1B2B6" w14:textId="77777777" w:rsidR="008D4AE0" w:rsidRDefault="008D4AE0" w:rsidP="008D4AE0">
      <w:pPr>
        <w:pStyle w:val="normal0"/>
      </w:pPr>
    </w:p>
    <w:p w14:paraId="6891D2A5" w14:textId="77777777" w:rsidR="008D4AE0" w:rsidRPr="00956B84" w:rsidRDefault="008D4AE0" w:rsidP="008D4AE0">
      <w:pPr>
        <w:pStyle w:val="normal0"/>
        <w:rPr>
          <w:sz w:val="28"/>
          <w:u w:val="single"/>
        </w:rPr>
      </w:pPr>
      <w:r w:rsidRPr="00956B84">
        <w:rPr>
          <w:sz w:val="24"/>
          <w:szCs w:val="20"/>
          <w:u w:val="single"/>
        </w:rPr>
        <w:t>APPLICATION PROCESS</w:t>
      </w:r>
    </w:p>
    <w:p w14:paraId="3D4AFEAD" w14:textId="77777777" w:rsidR="008D4AE0" w:rsidRDefault="008D4AE0" w:rsidP="008D4AE0">
      <w:pPr>
        <w:pStyle w:val="normal0"/>
      </w:pPr>
    </w:p>
    <w:p w14:paraId="0118FA8F" w14:textId="77777777" w:rsidR="00C84A6F" w:rsidRDefault="00C84A6F" w:rsidP="008D4AE0">
      <w:pPr>
        <w:pStyle w:val="normal0"/>
      </w:pPr>
      <w:r>
        <w:t>1. SUBMISSION OF NOMINATIONS</w:t>
      </w:r>
    </w:p>
    <w:p w14:paraId="3650ECE8" w14:textId="69A970F8" w:rsidR="008D4AE0" w:rsidRDefault="008D4AE0" w:rsidP="008D4AE0">
      <w:pPr>
        <w:pStyle w:val="normal0"/>
      </w:pPr>
      <w:r>
        <w:rPr>
          <w:sz w:val="20"/>
          <w:szCs w:val="20"/>
        </w:rPr>
        <w:t>Please address all submissions to the Region D Nominating Committee, Carissa Giblin</w:t>
      </w:r>
      <w:r w:rsidR="00EA1683">
        <w:rPr>
          <w:sz w:val="20"/>
          <w:szCs w:val="20"/>
        </w:rPr>
        <w:t xml:space="preserve"> at cgiblin@voyagerlt.com</w:t>
      </w:r>
      <w:r>
        <w:rPr>
          <w:sz w:val="20"/>
          <w:szCs w:val="20"/>
        </w:rPr>
        <w:t xml:space="preserve">.  Submit nomination page(s) in MS Word format.  Please submit your nominations </w:t>
      </w:r>
      <w:r w:rsidR="00EA1683">
        <w:rPr>
          <w:sz w:val="20"/>
          <w:szCs w:val="20"/>
        </w:rPr>
        <w:t xml:space="preserve">no later than </w:t>
      </w:r>
      <w:r w:rsidR="00173713">
        <w:rPr>
          <w:sz w:val="20"/>
          <w:szCs w:val="20"/>
        </w:rPr>
        <w:t>Wednes</w:t>
      </w:r>
      <w:r w:rsidR="00EA1683">
        <w:rPr>
          <w:sz w:val="20"/>
          <w:szCs w:val="20"/>
        </w:rPr>
        <w:t xml:space="preserve">day, January </w:t>
      </w:r>
      <w:r w:rsidR="00173713">
        <w:rPr>
          <w:sz w:val="20"/>
          <w:szCs w:val="20"/>
        </w:rPr>
        <w:t>25</w:t>
      </w:r>
      <w:r>
        <w:rPr>
          <w:sz w:val="20"/>
          <w:szCs w:val="20"/>
        </w:rPr>
        <w:t>, 201</w:t>
      </w:r>
      <w:r w:rsidR="00173713">
        <w:rPr>
          <w:sz w:val="20"/>
          <w:szCs w:val="20"/>
        </w:rPr>
        <w:t>7</w:t>
      </w:r>
      <w:r>
        <w:rPr>
          <w:sz w:val="20"/>
          <w:szCs w:val="20"/>
        </w:rPr>
        <w:t xml:space="preserve"> to sup</w:t>
      </w:r>
      <w:r w:rsidR="00EA1683">
        <w:rPr>
          <w:sz w:val="20"/>
          <w:szCs w:val="20"/>
        </w:rPr>
        <w:t xml:space="preserve">port the February </w:t>
      </w:r>
      <w:r>
        <w:rPr>
          <w:sz w:val="20"/>
          <w:szCs w:val="20"/>
        </w:rPr>
        <w:t xml:space="preserve">1st date for submission to the membership and/or the Region Council.   </w:t>
      </w:r>
    </w:p>
    <w:p w14:paraId="599D5985" w14:textId="77777777" w:rsidR="008D4AE0" w:rsidRDefault="008D4AE0" w:rsidP="008D4AE0">
      <w:pPr>
        <w:pStyle w:val="normal0"/>
      </w:pPr>
    </w:p>
    <w:p w14:paraId="04803570" w14:textId="77777777" w:rsidR="008D4AE0" w:rsidRDefault="008D4AE0" w:rsidP="008D4AE0">
      <w:pPr>
        <w:pStyle w:val="normal0"/>
      </w:pPr>
      <w:r>
        <w:rPr>
          <w:sz w:val="20"/>
          <w:szCs w:val="20"/>
        </w:rPr>
        <w:t>Submissions shall contain the following information:</w:t>
      </w:r>
    </w:p>
    <w:p w14:paraId="458EAF4D" w14:textId="77777777" w:rsidR="008D4AE0" w:rsidRDefault="008D4AE0" w:rsidP="008D4AE0">
      <w:pPr>
        <w:pStyle w:val="normal0"/>
      </w:pPr>
    </w:p>
    <w:p w14:paraId="0DE7FDDC" w14:textId="77777777" w:rsidR="008D4AE0" w:rsidRDefault="008D4AE0" w:rsidP="008D4AE0">
      <w:pPr>
        <w:pStyle w:val="normal0"/>
      </w:pPr>
      <w:r>
        <w:rPr>
          <w:sz w:val="20"/>
          <w:szCs w:val="20"/>
        </w:rPr>
        <w:t>* Officer position</w:t>
      </w:r>
    </w:p>
    <w:p w14:paraId="18028F15" w14:textId="77777777" w:rsidR="008D4AE0" w:rsidRDefault="008D4AE0" w:rsidP="008D4AE0">
      <w:pPr>
        <w:pStyle w:val="normal0"/>
      </w:pPr>
      <w:r>
        <w:rPr>
          <w:sz w:val="20"/>
          <w:szCs w:val="20"/>
        </w:rPr>
        <w:t>* Name of nominee</w:t>
      </w:r>
    </w:p>
    <w:p w14:paraId="3537C7E9" w14:textId="77777777" w:rsidR="008D4AE0" w:rsidRDefault="008D4AE0" w:rsidP="008D4AE0">
      <w:pPr>
        <w:pStyle w:val="normal0"/>
      </w:pPr>
      <w:r>
        <w:rPr>
          <w:sz w:val="20"/>
          <w:szCs w:val="20"/>
        </w:rPr>
        <w:t>* Contact information (day/evening phone number and email address)</w:t>
      </w:r>
    </w:p>
    <w:p w14:paraId="37FD00B9" w14:textId="77777777" w:rsidR="008D4AE0" w:rsidRDefault="008D4AE0" w:rsidP="008D4AE0">
      <w:pPr>
        <w:pStyle w:val="normal0"/>
      </w:pPr>
      <w:r>
        <w:rPr>
          <w:sz w:val="20"/>
          <w:szCs w:val="20"/>
        </w:rPr>
        <w:t>* Section / school</w:t>
      </w:r>
    </w:p>
    <w:p w14:paraId="00119333" w14:textId="77777777" w:rsidR="008D4AE0" w:rsidRDefault="008D4AE0" w:rsidP="008D4AE0">
      <w:pPr>
        <w:pStyle w:val="normal0"/>
      </w:pPr>
      <w:r>
        <w:rPr>
          <w:sz w:val="20"/>
          <w:szCs w:val="20"/>
        </w:rPr>
        <w:t>* List of previous positions held (if any)</w:t>
      </w:r>
    </w:p>
    <w:p w14:paraId="3D48C4C6" w14:textId="77777777" w:rsidR="008D4AE0" w:rsidRDefault="00EA1683" w:rsidP="008D4AE0">
      <w:pPr>
        <w:pStyle w:val="normal0"/>
      </w:pPr>
      <w:r>
        <w:rPr>
          <w:sz w:val="20"/>
          <w:szCs w:val="20"/>
        </w:rPr>
        <w:t xml:space="preserve">* </w:t>
      </w:r>
      <w:r w:rsidR="008D4AE0">
        <w:rPr>
          <w:sz w:val="20"/>
          <w:szCs w:val="20"/>
        </w:rPr>
        <w:t>Provide a 200-word maximum candidate statement (why the candidate wants to be in the officer position and what they hope to accomplish)</w:t>
      </w:r>
    </w:p>
    <w:p w14:paraId="2BB1B114" w14:textId="77777777" w:rsidR="008D4AE0" w:rsidRDefault="008D4AE0" w:rsidP="008D4AE0">
      <w:pPr>
        <w:pStyle w:val="normal0"/>
      </w:pPr>
      <w:r>
        <w:rPr>
          <w:sz w:val="20"/>
          <w:szCs w:val="20"/>
        </w:rPr>
        <w:t>* Provide a 150-word maximum candidate history (qualifications and previous SWE leadership experience).</w:t>
      </w:r>
    </w:p>
    <w:p w14:paraId="5AE328E0" w14:textId="77777777" w:rsidR="008D4AE0" w:rsidRDefault="00EA1683" w:rsidP="008D4AE0">
      <w:pPr>
        <w:pStyle w:val="normal0"/>
      </w:pPr>
      <w:r>
        <w:rPr>
          <w:sz w:val="20"/>
          <w:szCs w:val="20"/>
        </w:rPr>
        <w:t xml:space="preserve">* </w:t>
      </w:r>
      <w:r w:rsidR="008D4AE0">
        <w:rPr>
          <w:sz w:val="20"/>
          <w:szCs w:val="20"/>
        </w:rPr>
        <w:t>Photo</w:t>
      </w:r>
    </w:p>
    <w:p w14:paraId="57A406B2" w14:textId="77777777" w:rsidR="008D4AE0" w:rsidRDefault="008D4AE0" w:rsidP="008D4AE0">
      <w:pPr>
        <w:pStyle w:val="normal0"/>
      </w:pPr>
    </w:p>
    <w:p w14:paraId="4AA1B507" w14:textId="77777777" w:rsidR="00C84A6F" w:rsidRDefault="00C84A6F" w:rsidP="008D4AE0">
      <w:pPr>
        <w:pStyle w:val="normal0"/>
      </w:pPr>
      <w:r>
        <w:t>2. PRESENTATION OF SLATE</w:t>
      </w:r>
    </w:p>
    <w:p w14:paraId="38AAA9A1" w14:textId="77777777" w:rsidR="00C84A6F" w:rsidRDefault="00C84A6F" w:rsidP="008D4AE0">
      <w:pPr>
        <w:pStyle w:val="normal0"/>
      </w:pPr>
      <w:r>
        <w:t xml:space="preserve">The Nominating Committee will </w:t>
      </w:r>
      <w:r w:rsidR="00956B84">
        <w:t xml:space="preserve">request additional information of candidates and </w:t>
      </w:r>
      <w:r>
        <w:t xml:space="preserve">verify </w:t>
      </w:r>
      <w:r w:rsidR="00956B84">
        <w:t xml:space="preserve">their </w:t>
      </w:r>
      <w:r>
        <w:t>eligibility based on the bylaws requirements for their respective position.  The Office</w:t>
      </w:r>
      <w:r w:rsidR="00956B84">
        <w:t>r Slate will be presented to</w:t>
      </w:r>
      <w:r>
        <w:t xml:space="preserve"> Region D members</w:t>
      </w:r>
      <w:r w:rsidR="0055374B">
        <w:t xml:space="preserve"> by February 1st</w:t>
      </w:r>
      <w:r>
        <w:t xml:space="preserve">.  The Senator and </w:t>
      </w:r>
      <w:r w:rsidR="004A037D">
        <w:t>Governor</w:t>
      </w:r>
      <w:r>
        <w:t xml:space="preserve"> election will appear on the Society ballot in April.   </w:t>
      </w:r>
    </w:p>
    <w:p w14:paraId="063A6866" w14:textId="77777777" w:rsidR="0055374B" w:rsidRDefault="0055374B" w:rsidP="008D4AE0">
      <w:pPr>
        <w:pStyle w:val="normal0"/>
      </w:pPr>
    </w:p>
    <w:p w14:paraId="09C3BB8B" w14:textId="77777777" w:rsidR="0055374B" w:rsidRDefault="0055374B" w:rsidP="008D4AE0">
      <w:pPr>
        <w:pStyle w:val="normal0"/>
      </w:pPr>
      <w:r>
        <w:lastRenderedPageBreak/>
        <w:t>Additional candidates may be nominated by petition prior to February 20</w:t>
      </w:r>
      <w:r w:rsidRPr="0055374B">
        <w:rPr>
          <w:vertAlign w:val="superscript"/>
        </w:rPr>
        <w:t>th</w:t>
      </w:r>
      <w:r>
        <w:t xml:space="preserve"> if specific requirements are satisfied.  Contact the Nomination Committee Chair or the Region D Bylaws for details.</w:t>
      </w:r>
    </w:p>
    <w:p w14:paraId="34FE7699" w14:textId="77777777" w:rsidR="00956B84" w:rsidRDefault="00956B84" w:rsidP="008D4AE0">
      <w:pPr>
        <w:pStyle w:val="normal0"/>
      </w:pPr>
    </w:p>
    <w:p w14:paraId="2118A0C7" w14:textId="77777777" w:rsidR="00956B84" w:rsidRDefault="00956B84" w:rsidP="008D4AE0">
      <w:pPr>
        <w:pStyle w:val="normal0"/>
      </w:pPr>
      <w:r>
        <w:t>3.  ELECTION</w:t>
      </w:r>
    </w:p>
    <w:p w14:paraId="48DCB9ED" w14:textId="77777777" w:rsidR="00956B84" w:rsidRDefault="0055374B" w:rsidP="008D4AE0">
      <w:pPr>
        <w:pStyle w:val="normal0"/>
      </w:pPr>
      <w:r>
        <w:t>The</w:t>
      </w:r>
      <w:r w:rsidR="00956B84">
        <w:t xml:space="preserve"> Nominating Committee will </w:t>
      </w:r>
      <w:r>
        <w:t xml:space="preserve">post the slate along with each candidate’s information on the Region D webpage.  SWE Headquarters will distribute </w:t>
      </w:r>
      <w:r w:rsidR="001C1074">
        <w:t>Professional and Collegiate</w:t>
      </w:r>
      <w:r>
        <w:t xml:space="preserve"> </w:t>
      </w:r>
      <w:r w:rsidR="00956B84">
        <w:t>electronic ballot</w:t>
      </w:r>
      <w:r w:rsidR="002D1EBF">
        <w:t>s separately</w:t>
      </w:r>
      <w:r>
        <w:t xml:space="preserve"> </w:t>
      </w:r>
      <w:r w:rsidR="00956B84">
        <w:t>to all Region D</w:t>
      </w:r>
      <w:r>
        <w:t xml:space="preserve"> Section</w:t>
      </w:r>
      <w:r w:rsidR="001C1074">
        <w:t xml:space="preserve"> Representatives, </w:t>
      </w:r>
      <w:r>
        <w:t>MAL Representatives</w:t>
      </w:r>
      <w:r w:rsidR="001C1074">
        <w:t xml:space="preserve"> and Collegiate Section Presidents</w:t>
      </w:r>
      <w:r>
        <w:t>.   R</w:t>
      </w:r>
      <w:r w:rsidR="00956B84">
        <w:t>esults</w:t>
      </w:r>
      <w:r>
        <w:t xml:space="preserve"> will be announced at the end of May.  </w:t>
      </w:r>
    </w:p>
    <w:p w14:paraId="56D58573" w14:textId="77777777" w:rsidR="0055374B" w:rsidRDefault="0055374B" w:rsidP="008D4AE0">
      <w:pPr>
        <w:pStyle w:val="normal0"/>
      </w:pPr>
    </w:p>
    <w:p w14:paraId="586D6A23" w14:textId="77777777" w:rsidR="00C84A6F" w:rsidRDefault="00C84A6F" w:rsidP="008D4AE0">
      <w:pPr>
        <w:pStyle w:val="normal0"/>
      </w:pPr>
    </w:p>
    <w:p w14:paraId="788DA6FD" w14:textId="77777777" w:rsidR="008D4AE0" w:rsidRDefault="008D4AE0" w:rsidP="008D4AE0">
      <w:pPr>
        <w:pStyle w:val="normal0"/>
        <w:rPr>
          <w:sz w:val="24"/>
          <w:szCs w:val="20"/>
          <w:u w:val="single"/>
        </w:rPr>
      </w:pPr>
      <w:r w:rsidRPr="00CF47D7">
        <w:rPr>
          <w:sz w:val="24"/>
          <w:szCs w:val="20"/>
          <w:u w:val="single"/>
        </w:rPr>
        <w:t xml:space="preserve">ROLE DESCRIPTIONS </w:t>
      </w:r>
    </w:p>
    <w:p w14:paraId="6D4C35CA" w14:textId="77777777" w:rsidR="00CF47D7" w:rsidRPr="00CF47D7" w:rsidRDefault="00CF47D7" w:rsidP="008D4AE0">
      <w:pPr>
        <w:pStyle w:val="normal0"/>
        <w:rPr>
          <w:sz w:val="24"/>
          <w:szCs w:val="20"/>
          <w:u w:val="single"/>
        </w:rPr>
      </w:pPr>
    </w:p>
    <w:p w14:paraId="1FB86638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The governor shall: </w:t>
      </w:r>
    </w:p>
    <w:p w14:paraId="0036321D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Execute the business and policies of the region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3A2D25C1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Serve as the non</w:t>
      </w:r>
      <w:r w:rsidR="00EA1683">
        <w:rPr>
          <w:sz w:val="20"/>
          <w:szCs w:val="20"/>
        </w:rPr>
        <w:t>-</w:t>
      </w:r>
      <w:r>
        <w:rPr>
          <w:sz w:val="20"/>
          <w:szCs w:val="20"/>
        </w:rPr>
        <w:t>voting chair of the region council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710E1ED3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Authorize the disbursement of region funds within th</w:t>
      </w:r>
      <w:r w:rsidR="00EA1683">
        <w:rPr>
          <w:sz w:val="20"/>
          <w:szCs w:val="20"/>
        </w:rPr>
        <w:t xml:space="preserve">e budget approved by the region </w:t>
      </w:r>
      <w:r>
        <w:rPr>
          <w:sz w:val="20"/>
          <w:szCs w:val="20"/>
        </w:rPr>
        <w:t>council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45C17857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Represent the region before the public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2A328CD4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an authorized signatory on all region accounts; and </w:t>
      </w:r>
    </w:p>
    <w:p w14:paraId="70517814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Perform any other duties as may be assigned by the director of regions or the region council. </w:t>
      </w:r>
    </w:p>
    <w:p w14:paraId="00789A05" w14:textId="77777777" w:rsidR="008D4AE0" w:rsidRDefault="008D4AE0" w:rsidP="008D4AE0">
      <w:pPr>
        <w:pStyle w:val="normal0"/>
      </w:pPr>
    </w:p>
    <w:p w14:paraId="2DB963F2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The lieutenant governor shall: </w:t>
      </w:r>
    </w:p>
    <w:p w14:paraId="3C3C023F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Assume the duties of the governor if the governor is temporarily unable to serve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652F0D3A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Provide guidance, and oversight to collegiate leaders in the region; and </w:t>
      </w:r>
    </w:p>
    <w:p w14:paraId="591B669A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Perform such other duties as may be assigned by the governor or the region council. </w:t>
      </w:r>
    </w:p>
    <w:p w14:paraId="0B3BF771" w14:textId="77777777" w:rsidR="008D4AE0" w:rsidRDefault="008D4AE0" w:rsidP="008D4AE0">
      <w:pPr>
        <w:pStyle w:val="normal0"/>
      </w:pPr>
    </w:p>
    <w:p w14:paraId="16906732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The secretary shall: </w:t>
      </w:r>
    </w:p>
    <w:p w14:paraId="3CD3A508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Maintain the records of the region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1E6F02C5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Have an up-to-date roll of the representatives at all meetings of the region council; and </w:t>
      </w:r>
    </w:p>
    <w:p w14:paraId="23C9F165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Perform other duties incident to the office of secretary, or </w:t>
      </w:r>
      <w:proofErr w:type="gramStart"/>
      <w:r>
        <w:rPr>
          <w:sz w:val="20"/>
          <w:szCs w:val="20"/>
        </w:rPr>
        <w:t>as may be assigned by the governor or the region council</w:t>
      </w:r>
      <w:proofErr w:type="gramEnd"/>
      <w:r>
        <w:rPr>
          <w:sz w:val="20"/>
          <w:szCs w:val="20"/>
        </w:rPr>
        <w:t xml:space="preserve">. </w:t>
      </w:r>
    </w:p>
    <w:p w14:paraId="153E8184" w14:textId="77777777" w:rsidR="008D4AE0" w:rsidRDefault="008D4AE0" w:rsidP="008D4AE0">
      <w:pPr>
        <w:pStyle w:val="normal0"/>
      </w:pPr>
    </w:p>
    <w:p w14:paraId="19FB65EB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The treasurer shall: </w:t>
      </w:r>
    </w:p>
    <w:p w14:paraId="5C81AE5A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responsible for the collection, distribution, and safekeeping of region funds; </w:t>
      </w:r>
    </w:p>
    <w:p w14:paraId="760AA58F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Prepare, maintain, and report as directed on the financial position of the region in relation to the approved budget; </w:t>
      </w:r>
    </w:p>
    <w:p w14:paraId="117E4A40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Submit a financial report to the Society in accordance with established procedures; and </w:t>
      </w:r>
    </w:p>
    <w:p w14:paraId="34F330EC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Perform other duties incident to the office of treasurer or </w:t>
      </w:r>
      <w:proofErr w:type="gramStart"/>
      <w:r>
        <w:rPr>
          <w:sz w:val="20"/>
          <w:szCs w:val="20"/>
        </w:rPr>
        <w:t>as may be assigned by the governor or the region council</w:t>
      </w:r>
      <w:proofErr w:type="gramEnd"/>
      <w:r>
        <w:rPr>
          <w:sz w:val="20"/>
          <w:szCs w:val="20"/>
        </w:rPr>
        <w:t xml:space="preserve">. </w:t>
      </w:r>
    </w:p>
    <w:p w14:paraId="70A8A5FF" w14:textId="77777777" w:rsidR="008D4AE0" w:rsidRDefault="008D4AE0" w:rsidP="008D4AE0">
      <w:pPr>
        <w:pStyle w:val="normal0"/>
      </w:pPr>
    </w:p>
    <w:p w14:paraId="10F526CB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The senators shall: </w:t>
      </w:r>
    </w:p>
    <w:p w14:paraId="27DDF6AA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Represent the voice of the region on Society issues and developments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094CA516" w14:textId="77777777" w:rsidR="008D4AE0" w:rsidRDefault="008D4AE0" w:rsidP="008D4AE0">
      <w:pPr>
        <w:pStyle w:val="normal0"/>
      </w:pPr>
      <w:r>
        <w:rPr>
          <w:sz w:val="20"/>
          <w:szCs w:val="20"/>
        </w:rPr>
        <w:t xml:space="preserve">·        Participate in all Senate meetings; and </w:t>
      </w:r>
    </w:p>
    <w:p w14:paraId="5C6601DA" w14:textId="77777777" w:rsidR="008D4AE0" w:rsidRDefault="008D4AE0" w:rsidP="008D4AE0">
      <w:pPr>
        <w:pStyle w:val="normal0"/>
      </w:pPr>
      <w:r>
        <w:rPr>
          <w:sz w:val="20"/>
          <w:szCs w:val="20"/>
        </w:rPr>
        <w:t>·        Report to the Region as necessary.</w:t>
      </w:r>
    </w:p>
    <w:p w14:paraId="5061DF43" w14:textId="77777777" w:rsidR="008D4AE0" w:rsidRDefault="008D4AE0" w:rsidP="008D4AE0">
      <w:pPr>
        <w:pStyle w:val="normal0"/>
      </w:pPr>
    </w:p>
    <w:p w14:paraId="55BEE9BA" w14:textId="77777777" w:rsidR="0055374B" w:rsidRDefault="0055374B" w:rsidP="0055374B">
      <w:pPr>
        <w:pStyle w:val="normal0"/>
      </w:pPr>
      <w:r>
        <w:rPr>
          <w:sz w:val="20"/>
          <w:szCs w:val="20"/>
        </w:rPr>
        <w:t>The region collegiate representative (RCR) shall:</w:t>
      </w:r>
    </w:p>
    <w:p w14:paraId="18195CFD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Serve as the primary point of contact for collegiate leaders and members in the region</w:t>
      </w:r>
    </w:p>
    <w:p w14:paraId="20111647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Serve as a voting member of the Region Council</w:t>
      </w:r>
    </w:p>
    <w:p w14:paraId="4A905664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Facilitate Region Collegiate Meetings</w:t>
      </w:r>
    </w:p>
    <w:p w14:paraId="1E4F27CD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Attend the region and annual conferences</w:t>
      </w:r>
    </w:p>
    <w:p w14:paraId="5DB6A568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Serve on the Region Collegiate Team and attend training provided by the Society</w:t>
      </w:r>
    </w:p>
    <w:p w14:paraId="42F480FD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Aid in succession planning for the region collegiate leadership roles</w:t>
      </w:r>
    </w:p>
    <w:p w14:paraId="39054D91" w14:textId="77777777" w:rsidR="002D1EBF" w:rsidRDefault="002D1EBF" w:rsidP="002D1EBF">
      <w:pPr>
        <w:pStyle w:val="normal0"/>
        <w:rPr>
          <w:sz w:val="20"/>
          <w:szCs w:val="20"/>
        </w:rPr>
      </w:pPr>
    </w:p>
    <w:p w14:paraId="1B7D7D7C" w14:textId="77777777" w:rsidR="002D1EBF" w:rsidRDefault="002D1EBF" w:rsidP="0055374B">
      <w:pPr>
        <w:pStyle w:val="normal0"/>
      </w:pPr>
    </w:p>
    <w:p w14:paraId="3843AE4D" w14:textId="77777777" w:rsidR="0055374B" w:rsidRDefault="0055374B" w:rsidP="0055374B">
      <w:pPr>
        <w:pStyle w:val="normal0"/>
      </w:pPr>
      <w:r>
        <w:rPr>
          <w:sz w:val="20"/>
          <w:szCs w:val="20"/>
        </w:rPr>
        <w:t>The region collegiate communications editor (RCCE) shall:</w:t>
      </w:r>
    </w:p>
    <w:p w14:paraId="178298EA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Communicate to the region and society as the collegiate members' voice in SWE</w:t>
      </w:r>
    </w:p>
    <w:p w14:paraId="083113CA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Maintain the region collegiate blog</w:t>
      </w:r>
    </w:p>
    <w:p w14:paraId="5DD0EA7F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Attend the region and annual conferences</w:t>
      </w:r>
    </w:p>
    <w:p w14:paraId="32C0FA3B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Serve as the alternate region collegiate representative (RCR)</w:t>
      </w:r>
    </w:p>
    <w:p w14:paraId="304C7915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Serve on the Region Collegiate Team and attend training provided by the Society</w:t>
      </w:r>
    </w:p>
    <w:p w14:paraId="00CDF7B2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Aid in succession planning for the region collegiate leadership roles</w:t>
      </w:r>
    </w:p>
    <w:p w14:paraId="78A40BB4" w14:textId="77777777" w:rsidR="002D1EBF" w:rsidRDefault="002D1EBF" w:rsidP="002D1EBF">
      <w:pPr>
        <w:pStyle w:val="normal0"/>
      </w:pPr>
    </w:p>
    <w:p w14:paraId="4861E064" w14:textId="77777777" w:rsidR="002D1EBF" w:rsidRDefault="002D1EBF" w:rsidP="0055374B">
      <w:pPr>
        <w:pStyle w:val="normal0"/>
      </w:pPr>
    </w:p>
    <w:p w14:paraId="6DEA4633" w14:textId="77777777" w:rsidR="0055374B" w:rsidRDefault="0055374B" w:rsidP="0055374B">
      <w:pPr>
        <w:pStyle w:val="normal0"/>
      </w:pPr>
      <w:r>
        <w:rPr>
          <w:sz w:val="20"/>
          <w:szCs w:val="20"/>
        </w:rPr>
        <w:t>The region collegiate senator shall:</w:t>
      </w:r>
    </w:p>
    <w:p w14:paraId="4F94059E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Serve on the Senate to chart the strategic direction of the Society</w:t>
      </w:r>
    </w:p>
    <w:p w14:paraId="7CA8583C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Attend Region Council meetings as a non-voting member</w:t>
      </w:r>
    </w:p>
    <w:p w14:paraId="614DEDD5" w14:textId="77777777" w:rsidR="0055374B" w:rsidRDefault="0055374B" w:rsidP="0055374B">
      <w:pPr>
        <w:pStyle w:val="normal0"/>
      </w:pPr>
      <w:r>
        <w:rPr>
          <w:sz w:val="20"/>
          <w:szCs w:val="20"/>
        </w:rPr>
        <w:t>·        Attend the annual conference and winter senate meeting</w:t>
      </w:r>
    </w:p>
    <w:p w14:paraId="05A9DDEC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Serve on the Region Collegiate Team and attend training provided by the Society</w:t>
      </w:r>
    </w:p>
    <w:p w14:paraId="60B35C88" w14:textId="77777777" w:rsidR="002D1EBF" w:rsidRDefault="002D1EBF" w:rsidP="002D1E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·        Aid in succession planning for the region collegiate leadership roles</w:t>
      </w:r>
    </w:p>
    <w:p w14:paraId="5BF1B747" w14:textId="77777777" w:rsidR="00C84A6F" w:rsidRDefault="00C84A6F" w:rsidP="00C84A6F">
      <w:pPr>
        <w:pStyle w:val="normal0"/>
        <w:spacing w:before="100" w:after="100"/>
        <w:rPr>
          <w:color w:val="222222"/>
          <w:sz w:val="20"/>
          <w:szCs w:val="20"/>
          <w:highlight w:val="white"/>
        </w:rPr>
      </w:pPr>
    </w:p>
    <w:p w14:paraId="0C31825A" w14:textId="3F8E6AA7" w:rsidR="00CB1FB5" w:rsidRDefault="001A4335" w:rsidP="00CB1FB5">
      <w:pPr>
        <w:pStyle w:val="normal0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 xml:space="preserve">OFFICER </w:t>
      </w:r>
      <w:r w:rsidR="00CB1FB5" w:rsidRPr="00CB1FB5">
        <w:rPr>
          <w:sz w:val="24"/>
          <w:szCs w:val="20"/>
          <w:u w:val="single"/>
        </w:rPr>
        <w:t>REQUIREMENTS</w:t>
      </w:r>
    </w:p>
    <w:p w14:paraId="14D6D22C" w14:textId="3D507EC1" w:rsidR="00CB1FB5" w:rsidRPr="00CB1FB5" w:rsidRDefault="001A4335" w:rsidP="00CB1FB5">
      <w:pPr>
        <w:pStyle w:val="normal0"/>
        <w:spacing w:before="100" w:after="10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Please refer to </w:t>
      </w:r>
      <w:hyperlink r:id="rId6" w:history="1">
        <w:r w:rsidRPr="001A4335">
          <w:rPr>
            <w:rStyle w:val="Hyperlink"/>
            <w:sz w:val="20"/>
            <w:szCs w:val="20"/>
            <w:highlight w:val="white"/>
          </w:rPr>
          <w:t>SWE Regional Leadership Eligibility Requirements</w:t>
        </w:r>
      </w:hyperlink>
      <w:r>
        <w:rPr>
          <w:color w:val="222222"/>
          <w:sz w:val="20"/>
          <w:szCs w:val="20"/>
          <w:highlight w:val="white"/>
        </w:rPr>
        <w:t xml:space="preserve"> for information.</w:t>
      </w:r>
    </w:p>
    <w:p w14:paraId="5DCA6210" w14:textId="77777777" w:rsidR="00CB1FB5" w:rsidRDefault="00CB1FB5" w:rsidP="00C84A6F">
      <w:pPr>
        <w:pStyle w:val="normal0"/>
        <w:spacing w:before="100" w:after="100"/>
        <w:rPr>
          <w:color w:val="222222"/>
          <w:sz w:val="20"/>
          <w:szCs w:val="20"/>
          <w:highlight w:val="white"/>
        </w:rPr>
      </w:pPr>
    </w:p>
    <w:p w14:paraId="631111E2" w14:textId="77777777" w:rsidR="00C84A6F" w:rsidRPr="00CF47D7" w:rsidRDefault="001C1074" w:rsidP="00CF47D7">
      <w:pPr>
        <w:pStyle w:val="normal0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COMMUNICATION</w:t>
      </w:r>
    </w:p>
    <w:p w14:paraId="20E7E4F1" w14:textId="77777777" w:rsidR="00C84A6F" w:rsidRDefault="00C84A6F" w:rsidP="00C84A6F">
      <w:pPr>
        <w:pStyle w:val="normal0"/>
        <w:spacing w:before="100" w:after="100"/>
      </w:pPr>
      <w:r>
        <w:rPr>
          <w:color w:val="222222"/>
          <w:sz w:val="20"/>
          <w:szCs w:val="20"/>
          <w:highlight w:val="white"/>
        </w:rPr>
        <w:t xml:space="preserve">It is important that all representatives have the correct information on file with the Region in order to receive your link.  </w:t>
      </w:r>
      <w:r w:rsidR="002D1EBF">
        <w:rPr>
          <w:color w:val="222222"/>
          <w:sz w:val="20"/>
          <w:szCs w:val="20"/>
          <w:highlight w:val="white"/>
        </w:rPr>
        <w:t xml:space="preserve">For those with voting rights, if you haven’t received emails from </w:t>
      </w:r>
      <w:r w:rsidR="001C1074">
        <w:rPr>
          <w:color w:val="222222"/>
          <w:sz w:val="20"/>
          <w:szCs w:val="20"/>
          <w:highlight w:val="white"/>
        </w:rPr>
        <w:t xml:space="preserve">SWE </w:t>
      </w:r>
      <w:r w:rsidR="002D1EBF">
        <w:rPr>
          <w:color w:val="222222"/>
          <w:sz w:val="20"/>
          <w:szCs w:val="20"/>
          <w:highlight w:val="white"/>
        </w:rPr>
        <w:t>Headquarters</w:t>
      </w:r>
      <w:r w:rsidR="001C1074">
        <w:rPr>
          <w:color w:val="222222"/>
          <w:sz w:val="20"/>
          <w:szCs w:val="20"/>
          <w:highlight w:val="white"/>
        </w:rPr>
        <w:t xml:space="preserve"> regarding the call for nominations or other election-related announcements, contact SWE Headquarters. </w:t>
      </w:r>
      <w:r>
        <w:rPr>
          <w:color w:val="222222"/>
          <w:sz w:val="20"/>
          <w:szCs w:val="20"/>
          <w:highlight w:val="white"/>
        </w:rPr>
        <w:t xml:space="preserve"> </w:t>
      </w:r>
    </w:p>
    <w:p w14:paraId="7B46C338" w14:textId="77777777" w:rsidR="00234DC1" w:rsidRDefault="00234DC1" w:rsidP="008D4AE0">
      <w:pPr>
        <w:pStyle w:val="normal0"/>
        <w:rPr>
          <w:sz w:val="20"/>
          <w:szCs w:val="20"/>
        </w:rPr>
      </w:pPr>
    </w:p>
    <w:p w14:paraId="64BC3B18" w14:textId="77777777" w:rsidR="008D4AE0" w:rsidRPr="00EA1683" w:rsidRDefault="00EA1683" w:rsidP="008D4AE0">
      <w:pPr>
        <w:pStyle w:val="normal0"/>
        <w:rPr>
          <w:sz w:val="20"/>
          <w:szCs w:val="20"/>
        </w:rPr>
      </w:pPr>
      <w:r w:rsidRPr="00EA1683">
        <w:rPr>
          <w:sz w:val="20"/>
          <w:szCs w:val="20"/>
        </w:rPr>
        <w:t xml:space="preserve">If you have any questions, contact me and I will respond within 2-3 days. </w:t>
      </w:r>
    </w:p>
    <w:p w14:paraId="2433FC62" w14:textId="77777777" w:rsidR="00EA1683" w:rsidRPr="00EA1683" w:rsidRDefault="00EA1683" w:rsidP="008D4AE0">
      <w:pPr>
        <w:pStyle w:val="normal0"/>
        <w:rPr>
          <w:sz w:val="20"/>
          <w:szCs w:val="20"/>
        </w:rPr>
      </w:pPr>
    </w:p>
    <w:p w14:paraId="79660E52" w14:textId="77777777" w:rsidR="008D4AE0" w:rsidRDefault="008D4AE0" w:rsidP="008D4AE0">
      <w:pPr>
        <w:pStyle w:val="normal0"/>
      </w:pPr>
      <w:r>
        <w:rPr>
          <w:sz w:val="20"/>
          <w:szCs w:val="20"/>
        </w:rPr>
        <w:t>Regards,</w:t>
      </w:r>
    </w:p>
    <w:p w14:paraId="5B404E02" w14:textId="77777777" w:rsidR="008D4AE0" w:rsidRDefault="008D4AE0" w:rsidP="008D4AE0">
      <w:pPr>
        <w:pStyle w:val="normal0"/>
      </w:pPr>
    </w:p>
    <w:p w14:paraId="4CFD840F" w14:textId="77777777" w:rsidR="008D4AE0" w:rsidRDefault="008D4AE0" w:rsidP="008D4AE0">
      <w:pPr>
        <w:pStyle w:val="normal0"/>
      </w:pPr>
      <w:r>
        <w:rPr>
          <w:sz w:val="20"/>
          <w:szCs w:val="20"/>
        </w:rPr>
        <w:t>Carissa Giblin</w:t>
      </w:r>
    </w:p>
    <w:p w14:paraId="34C00B6B" w14:textId="77777777" w:rsidR="00DE13CF" w:rsidRDefault="008D4AE0" w:rsidP="00EA168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SWE Region D Nominating Committee</w:t>
      </w:r>
      <w:r w:rsidR="001C1074">
        <w:rPr>
          <w:sz w:val="20"/>
          <w:szCs w:val="20"/>
        </w:rPr>
        <w:t xml:space="preserve"> Chair</w:t>
      </w:r>
    </w:p>
    <w:p w14:paraId="4682C4CA" w14:textId="77777777" w:rsidR="00EA1683" w:rsidRPr="001C1074" w:rsidRDefault="00173713" w:rsidP="00EA1683">
      <w:pPr>
        <w:pStyle w:val="normal0"/>
        <w:rPr>
          <w:sz w:val="20"/>
          <w:szCs w:val="20"/>
        </w:rPr>
      </w:pPr>
      <w:hyperlink r:id="rId7" w:history="1">
        <w:r w:rsidR="00EA1683" w:rsidRPr="003D2A79">
          <w:rPr>
            <w:rStyle w:val="Hyperlink"/>
            <w:sz w:val="20"/>
            <w:szCs w:val="20"/>
          </w:rPr>
          <w:t>cgiblin@voyagerlt.com</w:t>
        </w:r>
      </w:hyperlink>
    </w:p>
    <w:sectPr w:rsidR="00EA1683" w:rsidRPr="001C1074" w:rsidSect="002B3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0E7B24"/>
    <w:multiLevelType w:val="multilevel"/>
    <w:tmpl w:val="E77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0"/>
    <w:rsid w:val="000F1800"/>
    <w:rsid w:val="00147A8E"/>
    <w:rsid w:val="00173713"/>
    <w:rsid w:val="001A4335"/>
    <w:rsid w:val="001C1074"/>
    <w:rsid w:val="00234DC1"/>
    <w:rsid w:val="002B31CA"/>
    <w:rsid w:val="002D1EBF"/>
    <w:rsid w:val="00304364"/>
    <w:rsid w:val="004A037D"/>
    <w:rsid w:val="0055374B"/>
    <w:rsid w:val="005F0941"/>
    <w:rsid w:val="007455D5"/>
    <w:rsid w:val="008D4AE0"/>
    <w:rsid w:val="00956B84"/>
    <w:rsid w:val="009C3F40"/>
    <w:rsid w:val="00C84A6F"/>
    <w:rsid w:val="00CB1FB5"/>
    <w:rsid w:val="00CF47D7"/>
    <w:rsid w:val="00DE13CF"/>
    <w:rsid w:val="00EA1683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97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407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110"/>
      </w:tabs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D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4074"/>
    <w:rPr>
      <w:rFonts w:eastAsiaTheme="majorEastAsia" w:cstheme="majorBidi"/>
      <w:b/>
      <w:bCs/>
      <w:color w:val="4F81BD" w:themeColor="accent1"/>
      <w:sz w:val="36"/>
      <w:szCs w:val="28"/>
    </w:rPr>
  </w:style>
  <w:style w:type="paragraph" w:customStyle="1" w:styleId="normal0">
    <w:name w:val="normal"/>
    <w:rsid w:val="008D4A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16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F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407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110"/>
      </w:tabs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D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4074"/>
    <w:rPr>
      <w:rFonts w:eastAsiaTheme="majorEastAsia" w:cstheme="majorBidi"/>
      <w:b/>
      <w:bCs/>
      <w:color w:val="4F81BD" w:themeColor="accent1"/>
      <w:sz w:val="36"/>
      <w:szCs w:val="28"/>
    </w:rPr>
  </w:style>
  <w:style w:type="paragraph" w:customStyle="1" w:styleId="normal0">
    <w:name w:val="normal"/>
    <w:rsid w:val="008D4A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16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F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cietyofwomenengineers.swe.org/governance-documents/download/8-leadership-coaching/129-handout-swe-regional-leadership-eligibility-requirementsdoc" TargetMode="External"/><Relationship Id="rId7" Type="http://schemas.openxmlformats.org/officeDocument/2006/relationships/hyperlink" Target="mailto:cgiblin@voyagerl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950</Words>
  <Characters>5418</Characters>
  <Application>Microsoft Macintosh Word</Application>
  <DocSecurity>0</DocSecurity>
  <Lines>45</Lines>
  <Paragraphs>12</Paragraphs>
  <ScaleCrop>false</ScaleCrop>
  <Company>Voyager Leadership Training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Giblin</dc:creator>
  <cp:keywords/>
  <dc:description/>
  <cp:lastModifiedBy>Carissa Giblin</cp:lastModifiedBy>
  <cp:revision>5</cp:revision>
  <dcterms:created xsi:type="dcterms:W3CDTF">2016-12-04T22:06:00Z</dcterms:created>
  <dcterms:modified xsi:type="dcterms:W3CDTF">2016-12-04T23:05:00Z</dcterms:modified>
</cp:coreProperties>
</file>